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622408992"/>
        <w:docPartObj>
          <w:docPartGallery w:val="Cover Pages"/>
          <w:docPartUnique/>
        </w:docPartObj>
      </w:sdtPr>
      <w:sdtEndPr/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385"/>
            <w:gridCol w:w="7422"/>
          </w:tblGrid>
          <w:tr w:rsidR="002A4B91" w14:paraId="05A511C8" w14:textId="77777777">
            <w:trPr>
              <w:trHeight w:val="3960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42B36986" w14:textId="77777777" w:rsidR="002A4B91" w:rsidRDefault="002A4B91">
                <w:pPr>
                  <w:pStyle w:val="Sansinterligne"/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115" w:type="dxa"/>
                  <w:bottom w:w="115" w:type="dxa"/>
                </w:tcMar>
                <w:vAlign w:val="bottom"/>
              </w:tcPr>
              <w:p w14:paraId="77E41FCE" w14:textId="4AED91C6" w:rsidR="002A4B91" w:rsidRDefault="00B53F6A">
                <w:pPr>
                  <w:pStyle w:val="Sansinterligne"/>
                  <w:rPr>
                    <w:rFonts w:asciiTheme="majorHAnsi" w:eastAsiaTheme="majorEastAsia" w:hAnsiTheme="majorHAnsi" w:cstheme="majorBidi"/>
                    <w:color w:val="775F55" w:themeColor="text2"/>
                    <w:sz w:val="120"/>
                    <w:szCs w:val="1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aps/>
                      <w:color w:val="775F55" w:themeColor="text2"/>
                      <w:sz w:val="110"/>
                      <w:szCs w:val="110"/>
                    </w:rPr>
                    <w:alias w:val="Titre"/>
                    <w:id w:val="541102321"/>
                    <w:placeholder>
                      <w:docPart w:val="DFB1C971F0D5486C94B1F37050C9712A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C595E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110"/>
                        <w:szCs w:val="110"/>
                      </w:rPr>
                      <w:t>TP n°</w:t>
                    </w:r>
                    <w:r w:rsidR="00280E01">
                      <w:rPr>
                        <w:rFonts w:asciiTheme="majorHAnsi" w:eastAsiaTheme="majorEastAsia" w:hAnsiTheme="majorHAnsi" w:cstheme="majorBidi"/>
                        <w:caps/>
                        <w:color w:val="775F55" w:themeColor="text2"/>
                        <w:sz w:val="110"/>
                        <w:szCs w:val="110"/>
                      </w:rPr>
                      <w:t>4</w:t>
                    </w:r>
                  </w:sdtContent>
                </w:sdt>
              </w:p>
            </w:tc>
          </w:tr>
          <w:tr w:rsidR="002A4B91" w14:paraId="0C198D94" w14:textId="77777777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28A7E785" w14:textId="77777777" w:rsidR="002A4B91" w:rsidRDefault="002A4B91">
                <w:pPr>
                  <w:pStyle w:val="Sansinterligne"/>
                  <w:rPr>
                    <w:color w:val="EBDDC3" w:themeColor="background2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72" w:type="dxa"/>
                  <w:bottom w:w="216" w:type="dxa"/>
                  <w:right w:w="0" w:type="dxa"/>
                </w:tcMar>
                <w:vAlign w:val="bottom"/>
              </w:tcPr>
              <w:p w14:paraId="4C69A631" w14:textId="77777777" w:rsidR="002A4B91" w:rsidRDefault="00CB26AA">
                <w:r>
                  <w:rPr>
                    <w:noProof/>
                  </w:rPr>
                  <w:drawing>
                    <wp:anchor distT="0" distB="0" distL="114300" distR="114300" simplePos="0" relativeHeight="251657216" behindDoc="1" locked="0" layoutInCell="1" allowOverlap="1" wp14:anchorId="73D4740E" wp14:editId="38752F6D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-2241550</wp:posOffset>
                      </wp:positionV>
                      <wp:extent cx="4667250" cy="3156585"/>
                      <wp:effectExtent l="0" t="0" r="0" b="5715"/>
                      <wp:wrapTight wrapText="bothSides">
                        <wp:wrapPolygon edited="0">
                          <wp:start x="0" y="0"/>
                          <wp:lineTo x="0" y="21509"/>
                          <wp:lineTo x="21512" y="21509"/>
                          <wp:lineTo x="21512" y="0"/>
                          <wp:lineTo x="0" y="0"/>
                        </wp:wrapPolygon>
                      </wp:wrapTight>
                      <wp:docPr id="1" name="Image 1" descr="Une image contenant capture d’écran&#10;&#10;Description générée avec un niveau de confiance très élevé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Qtcreator1.jpg"/>
                              <pic:cNvPicPr/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67250" cy="31565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2A4B91" w14:paraId="48031F85" w14:textId="77777777">
            <w:trPr>
              <w:trHeight w:val="864"/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</w:tcBorders>
                <w:shd w:val="clear" w:color="auto" w:fill="DD8047" w:themeFill="accent2"/>
                <w:vAlign w:val="center"/>
              </w:tcPr>
              <w:p w14:paraId="4B593032" w14:textId="14AB35A0" w:rsidR="002A4B91" w:rsidRDefault="00B53F6A">
                <w:pPr>
                  <w:pStyle w:val="Sansinterligne"/>
                  <w:jc w:val="center"/>
                  <w:rPr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color w:val="FFFFFF" w:themeColor="background1"/>
                      <w:sz w:val="32"/>
                      <w:szCs w:val="32"/>
                    </w:rPr>
                    <w:alias w:val="Date"/>
                    <w:id w:val="541102334"/>
                    <w:placeholder>
                      <w:docPart w:val="86746713F7C34AE883F46673DE01F33E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20-09-28T00:00:00Z"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68CA">
                      <w:rPr>
                        <w:color w:val="FFFFFF" w:themeColor="background1"/>
                        <w:sz w:val="32"/>
                        <w:szCs w:val="32"/>
                      </w:rPr>
                      <w:t>28/09/2020</w:t>
                    </w:r>
                  </w:sdtContent>
                </w:sdt>
              </w:p>
            </w:tc>
            <w:tc>
              <w:tcPr>
                <w:tcW w:w="4000" w:type="pct"/>
                <w:tcBorders>
                  <w:top w:val="nil"/>
                  <w:bottom w:val="nil"/>
                  <w:right w:val="nil"/>
                </w:tcBorders>
                <w:shd w:val="clear" w:color="auto" w:fill="94B6D2" w:themeFill="accent1"/>
                <w:tcMar>
                  <w:left w:w="216" w:type="dxa"/>
                </w:tcMar>
                <w:vAlign w:val="center"/>
              </w:tcPr>
              <w:p w14:paraId="379AC84E" w14:textId="77777777" w:rsidR="002A4B91" w:rsidRDefault="00B53F6A">
                <w:pPr>
                  <w:pStyle w:val="Sansinterligne"/>
                  <w:rPr>
                    <w:color w:val="FFFFFF" w:themeColor="background1"/>
                    <w:sz w:val="40"/>
                    <w:szCs w:val="40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</w:rPr>
                    <w:alias w:val="Sous-titre"/>
                    <w:id w:val="541102329"/>
                    <w:placeholder>
                      <w:docPart w:val="F7466A00088C45259444518F13C04BCE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E70626">
                      <w:rPr>
                        <w:color w:val="FFFFFF" w:themeColor="background1"/>
                        <w:sz w:val="40"/>
                        <w:szCs w:val="40"/>
                      </w:rPr>
                      <w:t>Premiers algorithmes en C/C++</w:t>
                    </w:r>
                  </w:sdtContent>
                </w:sdt>
              </w:p>
            </w:tc>
          </w:tr>
          <w:tr w:rsidR="002A4B91" w14:paraId="7D49611C" w14:textId="77777777">
            <w:trPr>
              <w:jc w:val="center"/>
            </w:trPr>
            <w:tc>
              <w:tcPr>
                <w:tcW w:w="145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ADCFA39" w14:textId="77777777" w:rsidR="002A4B91" w:rsidRDefault="002A4B91">
                <w:pPr>
                  <w:pStyle w:val="Sansinterligne"/>
                  <w:rPr>
                    <w:color w:val="FFFFFF" w:themeColor="background1"/>
                    <w:sz w:val="36"/>
                    <w:szCs w:val="36"/>
                  </w:rPr>
                </w:pPr>
              </w:p>
            </w:tc>
            <w:tc>
              <w:tcPr>
                <w:tcW w:w="40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14:paraId="4A782C6E" w14:textId="77777777" w:rsidR="00CB26AA" w:rsidRDefault="00CB26AA" w:rsidP="00CB26AA">
                <w:pPr>
                  <w:pStyle w:val="Sansinterligne"/>
                  <w:spacing w:line="360" w:lineRule="auto"/>
                  <w:jc w:val="both"/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</w:pPr>
                <w:r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 xml:space="preserve">L’objectif de ce TP est de vous </w:t>
                </w:r>
                <w:r w:rsidR="00E70626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permettre de mettre en application des algorithmes vus en TD</w:t>
                </w:r>
                <w:r w:rsidR="00901F17"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.</w:t>
                </w:r>
              </w:p>
              <w:p w14:paraId="7F4D5BFD" w14:textId="77777777" w:rsidR="002A4B91" w:rsidRDefault="00901F17" w:rsidP="00901F17">
                <w:pPr>
                  <w:pStyle w:val="Sansinterligne"/>
                  <w:spacing w:line="360" w:lineRule="auto"/>
                  <w:jc w:val="both"/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</w:pPr>
                <w:r>
                  <w:rPr>
                    <w:rFonts w:asciiTheme="majorHAnsi" w:eastAsiaTheme="majorEastAsia" w:hAnsiTheme="majorHAnsi" w:cstheme="majorBidi"/>
                    <w:sz w:val="26"/>
                    <w:szCs w:val="26"/>
                  </w:rPr>
                  <w:t>Vous utiliserez QtCreator pour tous les programmes qui suivent.</w:t>
                </w:r>
                <w:r w:rsidR="00D91382">
                  <w:rPr>
                    <w:sz w:val="26"/>
                    <w:szCs w:val="26"/>
                  </w:rPr>
                  <w:t xml:space="preserve">  </w:t>
                </w:r>
              </w:p>
              <w:p w14:paraId="55CEE58E" w14:textId="77777777" w:rsidR="002A4B91" w:rsidRDefault="002A4B91">
                <w:pPr>
                  <w:pStyle w:val="Sansinterligne"/>
                  <w:rPr>
                    <w:rFonts w:asciiTheme="majorHAnsi" w:eastAsiaTheme="majorEastAsia" w:hAnsiTheme="majorHAnsi" w:cstheme="majorBidi"/>
                    <w:i/>
                    <w:iCs/>
                    <w:color w:val="775F55" w:themeColor="text2"/>
                    <w:sz w:val="26"/>
                    <w:szCs w:val="26"/>
                  </w:rPr>
                </w:pPr>
              </w:p>
            </w:tc>
          </w:tr>
        </w:tbl>
        <w:p w14:paraId="031F57ED" w14:textId="77777777" w:rsidR="002A4B91" w:rsidRDefault="00B53F6A">
          <w:pPr>
            <w:spacing w:after="200" w:line="276" w:lineRule="auto"/>
          </w:pPr>
        </w:p>
      </w:sdtContent>
    </w:sdt>
    <w:p w14:paraId="647CD02C" w14:textId="32FF6972" w:rsidR="002A4B91" w:rsidRDefault="00B53F6A">
      <w:pPr>
        <w:pStyle w:val="Titre"/>
      </w:pPr>
      <w:sdt>
        <w:sdtPr>
          <w:alias w:val="Titre"/>
          <w:id w:val="-1055697181"/>
          <w:placeholder>
            <w:docPart w:val="D674BB7A3F8D4FBCB590FD0BA268F42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80E01">
            <w:t>TP n°4</w:t>
          </w:r>
        </w:sdtContent>
      </w:sdt>
    </w:p>
    <w:p w14:paraId="234B2738" w14:textId="77777777" w:rsidR="002A4B91" w:rsidRDefault="002A4B91">
      <w:pPr>
        <w:pStyle w:val="Titre"/>
        <w:rPr>
          <w:rFonts w:asciiTheme="majorHAnsi" w:eastAsiaTheme="majorEastAsia" w:hAnsiTheme="majorHAnsi" w:cstheme="majorBidi"/>
          <w:b/>
          <w:bCs/>
          <w:caps/>
          <w:color w:val="DD8047" w:themeColor="accent2"/>
          <w:spacing w:val="50"/>
          <w:sz w:val="24"/>
          <w:szCs w:val="24"/>
        </w:rPr>
      </w:pPr>
    </w:p>
    <w:sdt>
      <w:sdtPr>
        <w:id w:val="219697527"/>
        <w:placeholder>
          <w:docPart w:val="D9E1D5DCD5E1434AA5BC3C7FB02F3E3F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p w14:paraId="152C43CC" w14:textId="77777777" w:rsidR="002A4B91" w:rsidRDefault="00E70626">
          <w:pPr>
            <w:pStyle w:val="Sous-titre"/>
          </w:pPr>
          <w:r>
            <w:t>Premiers algorithmes en C/C++</w:t>
          </w:r>
        </w:p>
      </w:sdtContent>
    </w:sdt>
    <w:p w14:paraId="5E31A247" w14:textId="2E9035E3" w:rsidR="00EE14F9" w:rsidRDefault="00E70626" w:rsidP="00CB26AA">
      <w:pPr>
        <w:pStyle w:val="Titre2"/>
        <w:numPr>
          <w:ilvl w:val="0"/>
          <w:numId w:val="24"/>
        </w:numPr>
      </w:pPr>
      <w:r>
        <w:lastRenderedPageBreak/>
        <w:t>Exercice 1</w:t>
      </w:r>
      <w:r w:rsidR="001040F1">
        <w:t>- Saisie et calculs</w:t>
      </w:r>
    </w:p>
    <w:p w14:paraId="27BE4A0D" w14:textId="4A2BA57F" w:rsidR="00280E01" w:rsidRPr="00280E01" w:rsidRDefault="00280E01" w:rsidP="00280E01">
      <w:r>
        <w:t xml:space="preserve">Ecrire un programme qui lit le rayon d’un cercle et affiche le diamètre, la circonférence et l’aire de ce cercle. On utilisera la valeur constante 3.1415926 pour </w:t>
      </w:r>
      <w:r>
        <w:rPr>
          <w:rFonts w:cstheme="minorHAnsi"/>
        </w:rPr>
        <w:t>π.</w:t>
      </w:r>
    </w:p>
    <w:p w14:paraId="6A34AC56" w14:textId="29180FCA" w:rsidR="002A4B91" w:rsidRDefault="00E70626" w:rsidP="00CB26AA">
      <w:pPr>
        <w:pStyle w:val="Titre2"/>
        <w:numPr>
          <w:ilvl w:val="0"/>
          <w:numId w:val="24"/>
        </w:numPr>
      </w:pPr>
      <w:r>
        <w:t>Exercice 2</w:t>
      </w:r>
      <w:r w:rsidR="001040F1">
        <w:t xml:space="preserve"> – Tests de valeur et calculs</w:t>
      </w:r>
    </w:p>
    <w:p w14:paraId="01C449F2" w14:textId="77777777" w:rsidR="00E70626" w:rsidRDefault="00E70626" w:rsidP="00E70626">
      <w:r>
        <w:t>On désire un programme effectuant la résolution d’une équation du second degré.</w:t>
      </w:r>
    </w:p>
    <w:p w14:paraId="62556F33" w14:textId="77777777" w:rsidR="00E70626" w:rsidRDefault="00E70626" w:rsidP="00E70626">
      <w:pPr>
        <w:rPr>
          <w:rFonts w:eastAsiaTheme="minorEastAsia"/>
        </w:rPr>
      </w:pPr>
      <w:r>
        <w:t xml:space="preserve">Rappel : soit une équation f(x) telle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 xml:space="preserve"> = 0</w:t>
      </w:r>
      <w:r w:rsidR="00312803">
        <w:rPr>
          <w:rFonts w:eastAsiaTheme="minorEastAsia"/>
        </w:rPr>
        <w:tab/>
        <w:t>avec a≠0</w:t>
      </w:r>
    </w:p>
    <w:p w14:paraId="0297F0C5" w14:textId="77777777" w:rsidR="00E70626" w:rsidRDefault="00E70626" w:rsidP="00E70626">
      <w:pPr>
        <w:rPr>
          <w:rFonts w:eastAsiaTheme="minorEastAsia"/>
        </w:rPr>
      </w:pPr>
      <w:r>
        <w:rPr>
          <w:rFonts w:eastAsiaTheme="minorEastAsia"/>
        </w:rPr>
        <w:t>Avec a, b et c des coefficients entiers.</w:t>
      </w:r>
    </w:p>
    <w:p w14:paraId="19FC55A3" w14:textId="77777777" w:rsidR="00E70626" w:rsidRDefault="00E70626" w:rsidP="00E70626">
      <w:pPr>
        <w:rPr>
          <w:rFonts w:eastAsiaTheme="minorEastAsia"/>
        </w:rPr>
      </w:pPr>
      <w:r>
        <w:rPr>
          <w:rFonts w:eastAsiaTheme="minorEastAsia"/>
        </w:rPr>
        <w:t>La résolution (trouver les valeurs de x qui annulent f(x) ) passe par le calcul du discriminant ∆</w:t>
      </w:r>
    </w:p>
    <w:p w14:paraId="006E1E2B" w14:textId="77777777" w:rsidR="00E70626" w:rsidRPr="00E70626" w:rsidRDefault="00E70626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∆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-4ac</m:t>
          </m:r>
        </m:oMath>
      </m:oMathPara>
    </w:p>
    <w:p w14:paraId="1B881AD6" w14:textId="77777777" w:rsidR="00E70626" w:rsidRDefault="00E70626" w:rsidP="00E70626">
      <w:pPr>
        <w:rPr>
          <w:rFonts w:eastAsiaTheme="minorEastAsia"/>
        </w:rPr>
      </w:pPr>
      <w:r>
        <w:rPr>
          <w:rFonts w:eastAsiaTheme="minorEastAsia"/>
        </w:rPr>
        <w:t>Si ∆ &gt;0 alors il y a 2 solutions (racines) x1 et x2 réels tels que :</w:t>
      </w:r>
    </w:p>
    <w:p w14:paraId="4F7A3499" w14:textId="77777777" w:rsidR="00E70626" w:rsidRPr="00312803" w:rsidRDefault="00E70626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x1=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-b+ √∆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1E40A10C" w14:textId="77777777" w:rsidR="00312803" w:rsidRPr="00312803" w:rsidRDefault="00312803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x2=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-b- √∆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306F01DB" w14:textId="77777777" w:rsidR="00312803" w:rsidRDefault="00312803" w:rsidP="00E70626">
      <w:pPr>
        <w:rPr>
          <w:rFonts w:eastAsiaTheme="minorEastAsia"/>
        </w:rPr>
      </w:pPr>
      <w:r>
        <w:rPr>
          <w:rFonts w:eastAsiaTheme="minorEastAsia"/>
        </w:rPr>
        <w:t>Si ∆ = 0 alors il y a une racine double x :</w:t>
      </w:r>
    </w:p>
    <w:p w14:paraId="2DA706C0" w14:textId="77777777" w:rsidR="00312803" w:rsidRPr="00312803" w:rsidRDefault="00312803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</m:t>
              </m:r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7BBAC592" w14:textId="77777777" w:rsidR="00312803" w:rsidRDefault="00312803" w:rsidP="00E70626">
      <w:pPr>
        <w:rPr>
          <w:rFonts w:eastAsiaTheme="minorEastAsia"/>
        </w:rPr>
      </w:pPr>
      <w:r>
        <w:rPr>
          <w:rFonts w:eastAsiaTheme="minorEastAsia"/>
        </w:rPr>
        <w:t>Si ∆ &lt; 0 alors il y a deux racines complexes conjuguées</w:t>
      </w:r>
    </w:p>
    <w:p w14:paraId="473A595D" w14:textId="77777777" w:rsidR="00312803" w:rsidRPr="00312803" w:rsidRDefault="00312803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x1=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-b+ i√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24833135" w14:textId="77777777" w:rsidR="00312803" w:rsidRPr="00312803" w:rsidRDefault="00312803" w:rsidP="00E7062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x2=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-b- i√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2a</m:t>
              </m:r>
            </m:den>
          </m:f>
        </m:oMath>
      </m:oMathPara>
    </w:p>
    <w:p w14:paraId="580391B9" w14:textId="4E6A1042" w:rsidR="00312803" w:rsidRDefault="00312803" w:rsidP="00E70626">
      <w:r>
        <w:t>Le programme lit les coefficients a, b et c et affiche les solutions de l’équation en précisant le signe du discriminant.</w:t>
      </w:r>
    </w:p>
    <w:p w14:paraId="55FE8413" w14:textId="6CB0BF08" w:rsidR="00145AD4" w:rsidRDefault="00A21356" w:rsidP="00E70626">
      <w:r>
        <w:t>Algorithme (suggestion) :</w:t>
      </w:r>
    </w:p>
    <w:p w14:paraId="098254EC" w14:textId="69BDE6CF" w:rsidR="00A21356" w:rsidRDefault="00A21356" w:rsidP="00A21356">
      <w:pPr>
        <w:pStyle w:val="Paragraphedeliste"/>
        <w:numPr>
          <w:ilvl w:val="0"/>
          <w:numId w:val="26"/>
        </w:numPr>
      </w:pPr>
      <w:r>
        <w:t xml:space="preserve">Déclarer les variables </w:t>
      </w:r>
      <w:r w:rsidRPr="00A21356">
        <w:rPr>
          <w:i/>
          <w:iCs/>
        </w:rPr>
        <w:t>a, b</w:t>
      </w:r>
      <w:r>
        <w:t xml:space="preserve"> et </w:t>
      </w:r>
      <w:r w:rsidRPr="00A21356">
        <w:rPr>
          <w:i/>
          <w:iCs/>
        </w:rPr>
        <w:t>c</w:t>
      </w:r>
      <w:r>
        <w:t xml:space="preserve"> de type entier (coefficients du polynôme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eastAsiaTheme="minorEastAsia"/>
        </w:rPr>
        <w:t>)</w:t>
      </w:r>
    </w:p>
    <w:p w14:paraId="5A666E55" w14:textId="2823D150" w:rsidR="00A21356" w:rsidRDefault="00A21356" w:rsidP="00A21356">
      <w:pPr>
        <w:pStyle w:val="Paragraphedeliste"/>
        <w:numPr>
          <w:ilvl w:val="0"/>
          <w:numId w:val="26"/>
        </w:numPr>
      </w:pPr>
      <w:r>
        <w:t xml:space="preserve">Déclarer la variable </w:t>
      </w:r>
      <w:r>
        <w:rPr>
          <w:i/>
          <w:iCs/>
        </w:rPr>
        <w:t>delta</w:t>
      </w:r>
      <w:r>
        <w:t xml:space="preserve"> de type réel</w:t>
      </w:r>
    </w:p>
    <w:p w14:paraId="0121B7FE" w14:textId="1E99CEDF" w:rsidR="00A21356" w:rsidRDefault="00A21356" w:rsidP="00A21356">
      <w:pPr>
        <w:pStyle w:val="Paragraphedeliste"/>
        <w:numPr>
          <w:ilvl w:val="0"/>
          <w:numId w:val="26"/>
        </w:numPr>
      </w:pPr>
      <w:r>
        <w:t xml:space="preserve">Déclarer les variables </w:t>
      </w:r>
      <w:r w:rsidRPr="00A21356">
        <w:rPr>
          <w:i/>
          <w:iCs/>
        </w:rPr>
        <w:t>X1</w:t>
      </w:r>
      <w:r>
        <w:t xml:space="preserve"> et </w:t>
      </w:r>
      <w:r w:rsidRPr="00A21356">
        <w:rPr>
          <w:i/>
          <w:iCs/>
        </w:rPr>
        <w:t>X2</w:t>
      </w:r>
      <w:r>
        <w:t xml:space="preserve"> de type réel</w:t>
      </w:r>
    </w:p>
    <w:p w14:paraId="203EE8B8" w14:textId="6B239A2E" w:rsidR="00A21356" w:rsidRDefault="00A21356" w:rsidP="00A21356">
      <w:pPr>
        <w:pStyle w:val="Paragraphedeliste"/>
        <w:numPr>
          <w:ilvl w:val="0"/>
          <w:numId w:val="26"/>
        </w:numPr>
      </w:pPr>
      <w:r>
        <w:t xml:space="preserve">Demander à l’utilisateur de saisir les valeurs de </w:t>
      </w:r>
      <w:r>
        <w:rPr>
          <w:i/>
          <w:iCs/>
        </w:rPr>
        <w:t xml:space="preserve">a, </w:t>
      </w:r>
      <w:r>
        <w:t xml:space="preserve">de </w:t>
      </w:r>
      <w:r>
        <w:rPr>
          <w:i/>
          <w:iCs/>
        </w:rPr>
        <w:t>b</w:t>
      </w:r>
      <w:r>
        <w:t xml:space="preserve"> et de </w:t>
      </w:r>
      <w:r>
        <w:rPr>
          <w:i/>
          <w:iCs/>
        </w:rPr>
        <w:t>c</w:t>
      </w:r>
    </w:p>
    <w:p w14:paraId="4FDED4C5" w14:textId="539D7477" w:rsidR="00A21356" w:rsidRDefault="00A21356" w:rsidP="00A21356">
      <w:pPr>
        <w:pStyle w:val="Paragraphedeliste"/>
        <w:numPr>
          <w:ilvl w:val="0"/>
          <w:numId w:val="26"/>
        </w:numPr>
      </w:pPr>
      <w:r>
        <w:t xml:space="preserve">Calculer le discriminant </w:t>
      </w:r>
      <w:r>
        <w:rPr>
          <w:i/>
          <w:iCs/>
        </w:rPr>
        <w:t>delta</w:t>
      </w:r>
    </w:p>
    <w:p w14:paraId="0D9F9C45" w14:textId="77777777" w:rsidR="00A21356" w:rsidRDefault="00A21356" w:rsidP="00A21356">
      <w:pPr>
        <w:pStyle w:val="Paragraphedeliste"/>
        <w:numPr>
          <w:ilvl w:val="0"/>
          <w:numId w:val="26"/>
        </w:numPr>
      </w:pPr>
      <w:r>
        <w:t>Tester le discriminant</w:t>
      </w:r>
      <w:r>
        <w:rPr>
          <w:i/>
          <w:iCs/>
        </w:rPr>
        <w:t xml:space="preserve"> delta</w:t>
      </w:r>
    </w:p>
    <w:p w14:paraId="5BE96BF0" w14:textId="77777777" w:rsidR="00A21356" w:rsidRDefault="00A21356" w:rsidP="00A21356">
      <w:pPr>
        <w:pStyle w:val="Paragraphedeliste"/>
        <w:numPr>
          <w:ilvl w:val="1"/>
          <w:numId w:val="26"/>
        </w:numPr>
      </w:pPr>
      <w:r w:rsidRPr="00A21356">
        <w:t>Si delta &gt; 0 alors</w:t>
      </w:r>
    </w:p>
    <w:p w14:paraId="5A89DC0F" w14:textId="7AA261EE" w:rsidR="00A21356" w:rsidRDefault="00A21356" w:rsidP="00A21356">
      <w:pPr>
        <w:pStyle w:val="Paragraphedeliste"/>
        <w:numPr>
          <w:ilvl w:val="2"/>
          <w:numId w:val="26"/>
        </w:numPr>
      </w:pPr>
      <w:r>
        <w:t>on calcule les deux solutions réelles X1 et X2</w:t>
      </w:r>
    </w:p>
    <w:p w14:paraId="3F33D631" w14:textId="124BE5D1" w:rsidR="00A21356" w:rsidRDefault="00A21356" w:rsidP="00A21356">
      <w:pPr>
        <w:pStyle w:val="Paragraphedeliste"/>
        <w:numPr>
          <w:ilvl w:val="2"/>
          <w:numId w:val="26"/>
        </w:numPr>
      </w:pPr>
      <w:r>
        <w:t>on affiche les solutions X1 et X2</w:t>
      </w:r>
    </w:p>
    <w:p w14:paraId="04BC39A1" w14:textId="2E36F6AB" w:rsidR="00A21356" w:rsidRDefault="00A21356" w:rsidP="00A21356">
      <w:pPr>
        <w:pStyle w:val="Paragraphedeliste"/>
        <w:numPr>
          <w:ilvl w:val="1"/>
          <w:numId w:val="26"/>
        </w:numPr>
      </w:pPr>
      <w:r>
        <w:t>Si delta = 0 alors</w:t>
      </w:r>
    </w:p>
    <w:p w14:paraId="0DA1D916" w14:textId="08BEAEAD" w:rsidR="00A21356" w:rsidRDefault="00A21356" w:rsidP="00A21356">
      <w:pPr>
        <w:pStyle w:val="Paragraphedeliste"/>
        <w:numPr>
          <w:ilvl w:val="2"/>
          <w:numId w:val="26"/>
        </w:numPr>
      </w:pPr>
      <w:r>
        <w:t>on calcule la solution double X1 (on utilisera la variable X1 au lieu de créer X)</w:t>
      </w:r>
    </w:p>
    <w:p w14:paraId="6453192A" w14:textId="163FCADD" w:rsidR="00A21356" w:rsidRDefault="00A21356" w:rsidP="00A21356">
      <w:pPr>
        <w:pStyle w:val="Paragraphedeliste"/>
        <w:numPr>
          <w:ilvl w:val="2"/>
          <w:numId w:val="26"/>
        </w:numPr>
      </w:pPr>
      <w:r>
        <w:t>on affiche la solution double X1</w:t>
      </w:r>
    </w:p>
    <w:p w14:paraId="2856339D" w14:textId="1E8029F0" w:rsidR="00A21356" w:rsidRDefault="00A21356" w:rsidP="00A21356">
      <w:pPr>
        <w:pStyle w:val="Paragraphedeliste"/>
        <w:numPr>
          <w:ilvl w:val="1"/>
          <w:numId w:val="26"/>
        </w:numPr>
      </w:pPr>
      <w:r>
        <w:t>Si delta &lt; 0 alors</w:t>
      </w:r>
    </w:p>
    <w:p w14:paraId="35D59A27" w14:textId="1EE1F1F0" w:rsidR="00A21356" w:rsidRDefault="00A21356" w:rsidP="00A21356">
      <w:pPr>
        <w:pStyle w:val="Paragraphedeliste"/>
        <w:numPr>
          <w:ilvl w:val="2"/>
          <w:numId w:val="26"/>
        </w:numPr>
      </w:pPr>
      <w:r>
        <w:lastRenderedPageBreak/>
        <w:t>on calcule séparément les parties réelles et imaginaires des deux solutions</w:t>
      </w:r>
    </w:p>
    <w:p w14:paraId="5D0B5422" w14:textId="2CC5068D" w:rsidR="001040F1" w:rsidRDefault="001040F1" w:rsidP="001040F1">
      <w:pPr>
        <w:pStyle w:val="Paragraphedeliste"/>
        <w:numPr>
          <w:ilvl w:val="3"/>
          <w:numId w:val="26"/>
        </w:numPr>
      </w:pPr>
      <w:r>
        <w:t>on pourra utiliser X1 pour la partie réelle et X2 pour la partie imaginaire</w:t>
      </w:r>
    </w:p>
    <w:p w14:paraId="1D99247E" w14:textId="6ED3FE81" w:rsidR="001040F1" w:rsidRDefault="001040F1" w:rsidP="001040F1">
      <w:pPr>
        <w:pStyle w:val="Paragraphedeliste"/>
        <w:numPr>
          <w:ilvl w:val="2"/>
          <w:numId w:val="26"/>
        </w:numPr>
      </w:pPr>
      <w:r>
        <w:t>on affiche les deux solutions en deux parties</w:t>
      </w:r>
    </w:p>
    <w:p w14:paraId="55D782CA" w14:textId="67AAB782" w:rsidR="001040F1" w:rsidRDefault="001040F1" w:rsidP="001040F1">
      <w:pPr>
        <w:pStyle w:val="Paragraphedeliste"/>
        <w:numPr>
          <w:ilvl w:val="3"/>
          <w:numId w:val="26"/>
        </w:numPr>
      </w:pPr>
      <w:r>
        <w:t>on affichera X1 = [partie réelle : X1] + i*[partie imaginaire : X2]</w:t>
      </w:r>
    </w:p>
    <w:p w14:paraId="28895640" w14:textId="6B60FB58" w:rsidR="001040F1" w:rsidRDefault="001040F1" w:rsidP="001040F1">
      <w:pPr>
        <w:pStyle w:val="Paragraphedeliste"/>
        <w:numPr>
          <w:ilvl w:val="3"/>
          <w:numId w:val="26"/>
        </w:numPr>
      </w:pPr>
      <w:r>
        <w:t xml:space="preserve">on affichera X2 = </w:t>
      </w:r>
      <w:r>
        <w:t>[partie réelle</w:t>
      </w:r>
      <w:r>
        <w:t xml:space="preserve"> </w:t>
      </w:r>
      <w:r>
        <w:t xml:space="preserve">: X1] </w:t>
      </w:r>
      <w:r>
        <w:t>-</w:t>
      </w:r>
      <w:r>
        <w:t xml:space="preserve"> i*[partie imaginaire</w:t>
      </w:r>
      <w:r>
        <w:t xml:space="preserve"> </w:t>
      </w:r>
      <w:r>
        <w:t>: X2]</w:t>
      </w:r>
    </w:p>
    <w:p w14:paraId="28246A6D" w14:textId="3239AF31" w:rsidR="001040F1" w:rsidRPr="001040F1" w:rsidRDefault="001040F1" w:rsidP="001040F1">
      <w:pPr>
        <w:rPr>
          <w:u w:val="single"/>
        </w:rPr>
      </w:pPr>
      <w:r w:rsidRPr="001040F1">
        <w:rPr>
          <w:u w:val="single"/>
        </w:rPr>
        <w:t>Eléments de cours :</w:t>
      </w:r>
    </w:p>
    <w:p w14:paraId="40CF7E6C" w14:textId="0167E833" w:rsidR="001040F1" w:rsidRPr="001040F1" w:rsidRDefault="001040F1" w:rsidP="001040F1">
      <w:pPr>
        <w:rPr>
          <w:i/>
          <w:iCs/>
        </w:rPr>
      </w:pPr>
      <w:r>
        <w:t xml:space="preserve">Le test est effectué à l’aide de l’instruction </w:t>
      </w:r>
      <w:r>
        <w:rPr>
          <w:i/>
          <w:iCs/>
        </w:rPr>
        <w:t>if(condition) ... else ...</w:t>
      </w:r>
    </w:p>
    <w:p w14:paraId="6A02BB1F" w14:textId="58A2A06B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if (condition)</w:t>
      </w:r>
    </w:p>
    <w:p w14:paraId="71F11032" w14:textId="12E10110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{</w:t>
      </w:r>
    </w:p>
    <w:p w14:paraId="5CF28AE4" w14:textId="2317D996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ab/>
        <w:t>//bloc exécuté si la condition est vraie</w:t>
      </w:r>
    </w:p>
    <w:p w14:paraId="6FB09D64" w14:textId="53ACCB23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}</w:t>
      </w:r>
    </w:p>
    <w:p w14:paraId="26F9D66F" w14:textId="3F7ADFDF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else</w:t>
      </w:r>
    </w:p>
    <w:p w14:paraId="67EB32CB" w14:textId="65030583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{</w:t>
      </w:r>
    </w:p>
    <w:p w14:paraId="3FF7715E" w14:textId="3CD4CB4D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ab/>
        <w:t>//bloc exécuté si la condition est fausse</w:t>
      </w:r>
    </w:p>
    <w:p w14:paraId="7FD1E9E1" w14:textId="0A43A6D3" w:rsidR="001040F1" w:rsidRDefault="001040F1" w:rsidP="001040F1">
      <w:pPr>
        <w:spacing w:after="0"/>
        <w:ind w:firstLine="720"/>
        <w:rPr>
          <w:b/>
          <w:bCs/>
        </w:rPr>
      </w:pPr>
      <w:r>
        <w:rPr>
          <w:b/>
          <w:bCs/>
        </w:rPr>
        <w:t>}</w:t>
      </w:r>
    </w:p>
    <w:p w14:paraId="6063AC44" w14:textId="68C0B0AD" w:rsidR="001040F1" w:rsidRDefault="001040F1" w:rsidP="001040F1">
      <w:r w:rsidRPr="001040F1">
        <w:t>Par exemple</w:t>
      </w:r>
      <w:r>
        <w:t> :</w:t>
      </w:r>
    </w:p>
    <w:p w14:paraId="4346B8C9" w14:textId="7F1EAA12" w:rsidR="001040F1" w:rsidRDefault="001040F1" w:rsidP="001040F1">
      <w:pPr>
        <w:spacing w:after="0"/>
      </w:pPr>
      <w:r>
        <w:t>if(z !=0)</w:t>
      </w:r>
    </w:p>
    <w:p w14:paraId="2DBC5E32" w14:textId="42E899AF" w:rsidR="001040F1" w:rsidRDefault="001040F1" w:rsidP="001040F1">
      <w:pPr>
        <w:spacing w:after="0"/>
      </w:pPr>
      <w:r>
        <w:t>{</w:t>
      </w:r>
    </w:p>
    <w:p w14:paraId="705CB8F8" w14:textId="2F059EDC" w:rsidR="001040F1" w:rsidRDefault="001040F1" w:rsidP="001040F1">
      <w:pPr>
        <w:spacing w:after="0"/>
      </w:pPr>
      <w:r>
        <w:tab/>
      </w:r>
      <w:r w:rsidR="00243B14">
        <w:t xml:space="preserve">r </w:t>
      </w:r>
      <w:r>
        <w:t>= 1/z ;</w:t>
      </w:r>
      <w:r>
        <w:tab/>
      </w:r>
    </w:p>
    <w:p w14:paraId="6F5CB690" w14:textId="74256FE7" w:rsidR="001040F1" w:rsidRDefault="001040F1" w:rsidP="001040F1">
      <w:pPr>
        <w:spacing w:after="0"/>
      </w:pPr>
      <w:r>
        <w:t>}</w:t>
      </w:r>
    </w:p>
    <w:p w14:paraId="5B42DBFD" w14:textId="547319FD" w:rsidR="001040F1" w:rsidRDefault="001040F1" w:rsidP="001040F1">
      <w:pPr>
        <w:spacing w:after="0"/>
      </w:pPr>
      <w:r>
        <w:t>else</w:t>
      </w:r>
    </w:p>
    <w:p w14:paraId="5EB8F239" w14:textId="46DF5001" w:rsidR="001040F1" w:rsidRDefault="001040F1" w:rsidP="001040F1">
      <w:pPr>
        <w:spacing w:after="0"/>
      </w:pPr>
      <w:r>
        <w:t>{</w:t>
      </w:r>
    </w:p>
    <w:p w14:paraId="3297B7B7" w14:textId="21779D03" w:rsidR="001040F1" w:rsidRDefault="001040F1" w:rsidP="001040F1">
      <w:pPr>
        <w:spacing w:after="0"/>
      </w:pPr>
      <w:r>
        <w:tab/>
        <w:t xml:space="preserve">cout &lt;&lt; </w:t>
      </w:r>
      <w:r w:rsidR="00243B14">
        <w:t>”</w:t>
      </w:r>
      <w:r>
        <w:t>non au</w:t>
      </w:r>
      <w:r w:rsidR="00243B14">
        <w:t>t</w:t>
      </w:r>
      <w:r>
        <w:t>orisé</w:t>
      </w:r>
      <w:r w:rsidR="00243B14">
        <w:t>” &lt;&lt;endl ;</w:t>
      </w:r>
      <w:r>
        <w:tab/>
      </w:r>
    </w:p>
    <w:p w14:paraId="20B9FC5E" w14:textId="1A136CC8" w:rsidR="001040F1" w:rsidRDefault="001040F1" w:rsidP="001040F1">
      <w:pPr>
        <w:spacing w:after="0"/>
      </w:pPr>
      <w:r>
        <w:t>}</w:t>
      </w:r>
    </w:p>
    <w:p w14:paraId="60AD338E" w14:textId="77777777" w:rsidR="00243B14" w:rsidRDefault="00243B14" w:rsidP="001040F1"/>
    <w:p w14:paraId="02975210" w14:textId="23D7C5A1" w:rsidR="001040F1" w:rsidRDefault="00243B14" w:rsidP="001040F1">
      <w:r>
        <w:t>Les tests à connaître</w:t>
      </w:r>
      <w:r w:rsidR="001040F1">
        <w:t> :</w:t>
      </w:r>
    </w:p>
    <w:p w14:paraId="56958273" w14:textId="79F6965D" w:rsidR="00243B14" w:rsidRDefault="00243B14" w:rsidP="001040F1">
      <w:pPr>
        <w:pStyle w:val="Paragraphedeliste"/>
        <w:numPr>
          <w:ilvl w:val="0"/>
          <w:numId w:val="27"/>
        </w:numPr>
      </w:pPr>
      <w:r>
        <w:t>Lors des tests, la condition doit être vraie, c’est à dire égale à 1.</w:t>
      </w:r>
    </w:p>
    <w:p w14:paraId="64A28001" w14:textId="27C583D6" w:rsidR="00243B14" w:rsidRDefault="00243B14" w:rsidP="001040F1">
      <w:pPr>
        <w:pStyle w:val="Paragraphedeliste"/>
        <w:numPr>
          <w:ilvl w:val="0"/>
          <w:numId w:val="27"/>
        </w:numPr>
      </w:pPr>
      <w:r>
        <w:t xml:space="preserve">Le test d ‘égalité : </w:t>
      </w:r>
      <w:r w:rsidRPr="00243B14">
        <w:rPr>
          <w:b/>
          <w:bCs/>
        </w:rPr>
        <w:t>= =</w:t>
      </w:r>
    </w:p>
    <w:p w14:paraId="5F5F741E" w14:textId="20C2AD46" w:rsidR="00243B14" w:rsidRDefault="00243B14" w:rsidP="00243B14">
      <w:pPr>
        <w:pStyle w:val="Paragraphedeliste"/>
        <w:numPr>
          <w:ilvl w:val="1"/>
          <w:numId w:val="27"/>
        </w:numPr>
      </w:pPr>
      <w:r>
        <w:t>Par exemple : if(a==0)...</w:t>
      </w:r>
    </w:p>
    <w:p w14:paraId="28ECC168" w14:textId="677E1119" w:rsidR="00243B14" w:rsidRDefault="00243B14" w:rsidP="001040F1">
      <w:pPr>
        <w:pStyle w:val="Paragraphedeliste"/>
        <w:numPr>
          <w:ilvl w:val="0"/>
          <w:numId w:val="27"/>
        </w:numPr>
      </w:pPr>
      <w:r>
        <w:t>Le test de différence : </w:t>
      </w:r>
      <w:r w:rsidRPr="00243B14">
        <w:rPr>
          <w:b/>
          <w:bCs/>
        </w:rPr>
        <w:t>!=</w:t>
      </w:r>
    </w:p>
    <w:p w14:paraId="6A62CE89" w14:textId="311C57D1" w:rsidR="00243B14" w:rsidRDefault="00243B14" w:rsidP="00243B14">
      <w:pPr>
        <w:pStyle w:val="Paragraphedeliste"/>
        <w:numPr>
          <w:ilvl w:val="1"/>
          <w:numId w:val="27"/>
        </w:numPr>
      </w:pPr>
      <w:r>
        <w:t>Par exemple : if(a !=0)...</w:t>
      </w:r>
    </w:p>
    <w:p w14:paraId="0A98FDD8" w14:textId="2761B5D5" w:rsidR="00243B14" w:rsidRDefault="00243B14" w:rsidP="001040F1">
      <w:pPr>
        <w:pStyle w:val="Paragraphedeliste"/>
        <w:numPr>
          <w:ilvl w:val="0"/>
          <w:numId w:val="27"/>
        </w:numPr>
      </w:pPr>
      <w:r>
        <w:t xml:space="preserve">Le test d’infériorité ou égale : </w:t>
      </w:r>
      <w:r w:rsidRPr="00243B14">
        <w:rPr>
          <w:b/>
          <w:bCs/>
        </w:rPr>
        <w:t>&lt;=</w:t>
      </w:r>
    </w:p>
    <w:p w14:paraId="6A897C1A" w14:textId="414C3F37" w:rsidR="00243B14" w:rsidRDefault="00243B14" w:rsidP="00243B14">
      <w:pPr>
        <w:pStyle w:val="Paragraphedeliste"/>
        <w:numPr>
          <w:ilvl w:val="1"/>
          <w:numId w:val="27"/>
        </w:numPr>
      </w:pPr>
      <w:r>
        <w:t>Par exemple : if(a&lt;=10)...</w:t>
      </w:r>
    </w:p>
    <w:p w14:paraId="62A550B4" w14:textId="51AAA0CB" w:rsidR="00243B14" w:rsidRDefault="00243B14" w:rsidP="001040F1">
      <w:pPr>
        <w:pStyle w:val="Paragraphedeliste"/>
        <w:numPr>
          <w:ilvl w:val="0"/>
          <w:numId w:val="27"/>
        </w:numPr>
      </w:pPr>
      <w:r>
        <w:t xml:space="preserve">Le test de supériorité ou égale : </w:t>
      </w:r>
      <w:r w:rsidRPr="00243B14">
        <w:rPr>
          <w:b/>
          <w:bCs/>
        </w:rPr>
        <w:t>&gt;=</w:t>
      </w:r>
    </w:p>
    <w:p w14:paraId="19E77F5D" w14:textId="20B1D8BF" w:rsidR="00243B14" w:rsidRDefault="00243B14" w:rsidP="00243B14">
      <w:pPr>
        <w:pStyle w:val="Paragraphedeliste"/>
        <w:numPr>
          <w:ilvl w:val="1"/>
          <w:numId w:val="27"/>
        </w:numPr>
      </w:pPr>
      <w:r>
        <w:t>Par exemple : if(a&gt;=1)</w:t>
      </w:r>
    </w:p>
    <w:p w14:paraId="61D4D93F" w14:textId="60D671D4" w:rsidR="00243B14" w:rsidRDefault="00243B14" w:rsidP="00243B14">
      <w:pPr>
        <w:pStyle w:val="Paragraphedeliste"/>
        <w:numPr>
          <w:ilvl w:val="0"/>
          <w:numId w:val="27"/>
        </w:numPr>
      </w:pPr>
      <w:r>
        <w:t>Les tests à plusieurs propositions logiques :</w:t>
      </w:r>
    </w:p>
    <w:p w14:paraId="1DD9C81B" w14:textId="1E33D2DA" w:rsidR="00243B14" w:rsidRDefault="00243B14" w:rsidP="00243B14">
      <w:pPr>
        <w:pStyle w:val="Paragraphedeliste"/>
        <w:numPr>
          <w:ilvl w:val="1"/>
          <w:numId w:val="27"/>
        </w:numPr>
      </w:pPr>
      <w:r>
        <w:t>Le ET logique</w:t>
      </w:r>
    </w:p>
    <w:p w14:paraId="007D5A28" w14:textId="0CA64A44" w:rsidR="004D68CA" w:rsidRDefault="00243B14" w:rsidP="004D68CA">
      <w:pPr>
        <w:pStyle w:val="Paragraphedeliste"/>
        <w:numPr>
          <w:ilvl w:val="2"/>
          <w:numId w:val="27"/>
        </w:numPr>
      </w:pPr>
      <w:r>
        <w:t>Par exemple : if((a&gt;0)&amp;&amp;(a&lt;100))...</w:t>
      </w:r>
    </w:p>
    <w:p w14:paraId="627BC56E" w14:textId="4DC00574" w:rsidR="004D68CA" w:rsidRDefault="004D68CA" w:rsidP="004D68CA">
      <w:pPr>
        <w:pStyle w:val="Paragraphedeliste"/>
        <w:numPr>
          <w:ilvl w:val="2"/>
          <w:numId w:val="27"/>
        </w:numPr>
      </w:pPr>
      <w:r>
        <w:t xml:space="preserve">Remarque : l’évaluation commence par le membre de gauche du &amp;&amp; S’il est d’entrée </w:t>
      </w:r>
      <w:r>
        <w:rPr>
          <w:b/>
          <w:bCs/>
        </w:rPr>
        <w:t>faux</w:t>
      </w:r>
      <w:r>
        <w:t xml:space="preserve"> alors le second test n’est pas réalisé puisque c’est un ET</w:t>
      </w:r>
    </w:p>
    <w:p w14:paraId="17BE3047" w14:textId="057CDD8C" w:rsidR="004D68CA" w:rsidRDefault="004D68CA" w:rsidP="004D68CA">
      <w:pPr>
        <w:pStyle w:val="Paragraphedeliste"/>
        <w:numPr>
          <w:ilvl w:val="1"/>
          <w:numId w:val="27"/>
        </w:numPr>
      </w:pPr>
      <w:r>
        <w:t>Le OU logique</w:t>
      </w:r>
    </w:p>
    <w:p w14:paraId="224BF949" w14:textId="5A9E19F1" w:rsidR="004D68CA" w:rsidRDefault="004D68CA" w:rsidP="004D68CA">
      <w:pPr>
        <w:pStyle w:val="Paragraphedeliste"/>
        <w:numPr>
          <w:ilvl w:val="2"/>
          <w:numId w:val="27"/>
        </w:numPr>
      </w:pPr>
      <w:r>
        <w:t>Par exemple : if((a==0)||(b==0))...</w:t>
      </w:r>
    </w:p>
    <w:p w14:paraId="7E56147B" w14:textId="79553AED" w:rsidR="004D68CA" w:rsidRDefault="004D68CA" w:rsidP="004D68CA">
      <w:pPr>
        <w:pStyle w:val="Paragraphedeliste"/>
        <w:numPr>
          <w:ilvl w:val="2"/>
          <w:numId w:val="27"/>
        </w:numPr>
      </w:pPr>
      <w:r>
        <w:t xml:space="preserve">Remarque : </w:t>
      </w:r>
      <w:r>
        <w:t xml:space="preserve">l’évaluation commence par le membre de gauche du </w:t>
      </w:r>
      <w:r>
        <w:t>||</w:t>
      </w:r>
      <w:r>
        <w:t xml:space="preserve"> S’il est d’entrée </w:t>
      </w:r>
      <w:r>
        <w:rPr>
          <w:b/>
          <w:bCs/>
        </w:rPr>
        <w:t>vrai</w:t>
      </w:r>
      <w:r>
        <w:t xml:space="preserve"> alors le second test n’est pas réalisé puisque c’est un </w:t>
      </w:r>
      <w:r>
        <w:t>OU</w:t>
      </w:r>
    </w:p>
    <w:p w14:paraId="55C27FBF" w14:textId="0416AF09" w:rsidR="004D68CA" w:rsidRDefault="004D68CA" w:rsidP="004D68CA">
      <w:r>
        <w:t>Il peut être intéressant de se souvenir des tables de vérité et du théorème de Morgan.</w:t>
      </w:r>
    </w:p>
    <w:sectPr w:rsidR="004D68CA">
      <w:headerReference w:type="even" r:id="rId12"/>
      <w:headerReference w:type="default" r:id="rId13"/>
      <w:footerReference w:type="even" r:id="rId14"/>
      <w:footerReference w:type="default" r:id="rId15"/>
      <w:pgSz w:w="11907" w:h="16839"/>
      <w:pgMar w:top="1148" w:right="1050" w:bottom="1148" w:left="105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3292C" w14:textId="77777777" w:rsidR="00B53F6A" w:rsidRDefault="00B53F6A">
      <w:pPr>
        <w:spacing w:after="0" w:line="240" w:lineRule="auto"/>
      </w:pPr>
      <w:r>
        <w:separator/>
      </w:r>
    </w:p>
  </w:endnote>
  <w:endnote w:type="continuationSeparator" w:id="0">
    <w:p w14:paraId="58DA2B91" w14:textId="77777777" w:rsidR="00B53F6A" w:rsidRDefault="00B5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86F0B" w14:textId="77777777" w:rsidR="002A4B91" w:rsidRDefault="002A4B91"/>
  <w:p w14:paraId="24A8E7D1" w14:textId="77777777" w:rsidR="002A4B91" w:rsidRDefault="00D91382">
    <w:pPr>
      <w:pStyle w:val="Pieddepagepair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CB7BE8" w:rsidRPr="00CB7BE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7E648" w14:textId="77777777" w:rsidR="002A4B91" w:rsidRDefault="002A4B91"/>
  <w:p w14:paraId="5C0A42A1" w14:textId="77777777" w:rsidR="002A4B91" w:rsidRDefault="00D91382">
    <w:pPr>
      <w:pStyle w:val="Pieddepageimpaire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CB7BE8" w:rsidRPr="00CB7BE8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A12A" w14:textId="77777777" w:rsidR="00B53F6A" w:rsidRDefault="00B53F6A">
      <w:pPr>
        <w:spacing w:after="0" w:line="240" w:lineRule="auto"/>
      </w:pPr>
      <w:r>
        <w:separator/>
      </w:r>
    </w:p>
  </w:footnote>
  <w:footnote w:type="continuationSeparator" w:id="0">
    <w:p w14:paraId="66EB2C82" w14:textId="77777777" w:rsidR="00B53F6A" w:rsidRDefault="00B5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0A6C" w14:textId="5406C6C2" w:rsidR="002A4B91" w:rsidRDefault="00B53F6A">
    <w:pPr>
      <w:pStyle w:val="En-ttedepagepaire"/>
    </w:pPr>
    <w:sdt>
      <w:sdtPr>
        <w:alias w:val="Titre"/>
        <w:id w:val="54089093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80E01">
          <w:t>TP n°4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5CC5" w14:textId="645FB82B" w:rsidR="002A4B91" w:rsidRDefault="00B53F6A">
    <w:pPr>
      <w:pStyle w:val="En-ttedepageimpaire"/>
    </w:pPr>
    <w:sdt>
      <w:sdtPr>
        <w:alias w:val="Titre"/>
        <w:id w:val="54093244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80E01">
          <w:t>TP n°4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epuc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epuc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epuc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epuc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929465D"/>
    <w:multiLevelType w:val="hybridMultilevel"/>
    <w:tmpl w:val="32A68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7A9B"/>
    <w:multiLevelType w:val="multilevel"/>
    <w:tmpl w:val="0409001D"/>
    <w:styleLink w:val="Styledelistecentral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880799"/>
    <w:multiLevelType w:val="hybridMultilevel"/>
    <w:tmpl w:val="B7F49C8A"/>
    <w:lvl w:ilvl="0" w:tplc="557000B0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EF55E3B"/>
    <w:multiLevelType w:val="multilevel"/>
    <w:tmpl w:val="547EB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E6308E3"/>
    <w:multiLevelType w:val="hybridMultilevel"/>
    <w:tmpl w:val="6B5C00EC"/>
    <w:lvl w:ilvl="0" w:tplc="5B623EE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0D50"/>
    <w:multiLevelType w:val="hybridMultilevel"/>
    <w:tmpl w:val="07582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6"/>
  </w:num>
  <w:num w:numId="18">
    <w:abstractNumId w:val="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8"/>
  </w:num>
  <w:num w:numId="25">
    <w:abstractNumId w:val="5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ttachedTemplate r:id="rId1"/>
  <w:defaultTabStop w:val="720"/>
  <w:hyphenationZone w:val="425"/>
  <w:evenAndOddHeaders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AA"/>
    <w:rsid w:val="00035DF1"/>
    <w:rsid w:val="001040F1"/>
    <w:rsid w:val="00145AD4"/>
    <w:rsid w:val="00243B14"/>
    <w:rsid w:val="00280E01"/>
    <w:rsid w:val="002A4B91"/>
    <w:rsid w:val="002C7ACB"/>
    <w:rsid w:val="002F612C"/>
    <w:rsid w:val="00312803"/>
    <w:rsid w:val="003E2CB3"/>
    <w:rsid w:val="004059F9"/>
    <w:rsid w:val="004D68CA"/>
    <w:rsid w:val="004E6CB5"/>
    <w:rsid w:val="005731BB"/>
    <w:rsid w:val="00654828"/>
    <w:rsid w:val="00660597"/>
    <w:rsid w:val="00675BD6"/>
    <w:rsid w:val="00675CDE"/>
    <w:rsid w:val="00676BCD"/>
    <w:rsid w:val="006A2BB1"/>
    <w:rsid w:val="006A774C"/>
    <w:rsid w:val="006D7FA1"/>
    <w:rsid w:val="00744D82"/>
    <w:rsid w:val="00772EE6"/>
    <w:rsid w:val="007C595E"/>
    <w:rsid w:val="008211F3"/>
    <w:rsid w:val="00835AEA"/>
    <w:rsid w:val="0087118C"/>
    <w:rsid w:val="00901F17"/>
    <w:rsid w:val="00950CF0"/>
    <w:rsid w:val="00970867"/>
    <w:rsid w:val="00A21356"/>
    <w:rsid w:val="00A621C2"/>
    <w:rsid w:val="00AE077B"/>
    <w:rsid w:val="00B35D75"/>
    <w:rsid w:val="00B53062"/>
    <w:rsid w:val="00B53F6A"/>
    <w:rsid w:val="00C6676F"/>
    <w:rsid w:val="00CB26AA"/>
    <w:rsid w:val="00CB7BE8"/>
    <w:rsid w:val="00CD3444"/>
    <w:rsid w:val="00D91382"/>
    <w:rsid w:val="00DD4BD7"/>
    <w:rsid w:val="00E70626"/>
    <w:rsid w:val="00E967A2"/>
    <w:rsid w:val="00EE14F9"/>
    <w:rsid w:val="00F01A02"/>
    <w:rsid w:val="00F1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F7CCC"/>
  <w15:docId w15:val="{92EB7276-6FCE-4A24-A545-22E7123B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kern w:val="24"/>
        <w:sz w:val="23"/>
        <w:lang w:val="fr-FR" w:eastAsia="fr-F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after="0"/>
      <w:outlineLvl w:val="5"/>
    </w:pPr>
    <w:rPr>
      <w:b/>
      <w:color w:val="DD8047" w:themeColor="accent2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after="0"/>
      <w:outlineLvl w:val="6"/>
    </w:pPr>
    <w:rPr>
      <w:smallCaps/>
      <w:color w:val="000000" w:themeColor="text1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cs="Times New Roman"/>
      <w:b/>
      <w:color w:val="000000" w:themeColor="text1"/>
      <w:spacing w:val="10"/>
      <w:sz w:val="23"/>
      <w:szCs w:val="23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sz w:val="23"/>
      <w:szCs w:val="23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paragraph" w:styleId="Sous-titre">
    <w:name w:val="Subtitle"/>
    <w:basedOn w:val="Normal"/>
    <w:link w:val="Sous-titreCar"/>
    <w:uiPriority w:val="11"/>
    <w:qFormat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cs="Times New Roman"/>
      <w:color w:val="775F55" w:themeColor="text2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Lgend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Accentuation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cs="Times New Roman"/>
      <w:caps/>
      <w:spacing w:val="1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Pr>
      <w:color w:val="F7B615" w:themeColor="hyperlink"/>
      <w:u w:val="single"/>
    </w:rPr>
  </w:style>
  <w:style w:type="character" w:styleId="Accentuationintense">
    <w:name w:val="Intense Emphasis"/>
    <w:basedOn w:val="Policepardfaut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e">
    <w:name w:val="List"/>
    <w:basedOn w:val="Normal"/>
    <w:uiPriority w:val="99"/>
    <w:semiHidden/>
    <w:unhideWhenUsed/>
    <w:pPr>
      <w:ind w:left="360" w:hanging="360"/>
    </w:pPr>
  </w:style>
  <w:style w:type="paragraph" w:styleId="Liste2">
    <w:name w:val="List 2"/>
    <w:basedOn w:val="Normal"/>
    <w:uiPriority w:val="99"/>
    <w:semiHidden/>
    <w:unhideWhenUsed/>
    <w:pPr>
      <w:ind w:left="720" w:hanging="360"/>
    </w:pPr>
  </w:style>
  <w:style w:type="paragraph" w:styleId="Listepuces">
    <w:name w:val="List Bullet"/>
    <w:basedOn w:val="Normal"/>
    <w:uiPriority w:val="36"/>
    <w:unhideWhenUsed/>
    <w:qFormat/>
    <w:pPr>
      <w:numPr>
        <w:numId w:val="18"/>
      </w:numPr>
    </w:pPr>
    <w:rPr>
      <w:sz w:val="24"/>
    </w:rPr>
  </w:style>
  <w:style w:type="paragraph" w:styleId="Listepuces2">
    <w:name w:val="List Bullet 2"/>
    <w:basedOn w:val="Normal"/>
    <w:uiPriority w:val="36"/>
    <w:unhideWhenUsed/>
    <w:qFormat/>
    <w:pPr>
      <w:numPr>
        <w:numId w:val="19"/>
      </w:numPr>
    </w:pPr>
    <w:rPr>
      <w:color w:val="94B6D2" w:themeColor="accent1"/>
    </w:rPr>
  </w:style>
  <w:style w:type="paragraph" w:styleId="Listepuces3">
    <w:name w:val="List Bullet 3"/>
    <w:basedOn w:val="Normal"/>
    <w:uiPriority w:val="36"/>
    <w:unhideWhenUsed/>
    <w:qFormat/>
    <w:pPr>
      <w:numPr>
        <w:numId w:val="20"/>
      </w:numPr>
    </w:pPr>
    <w:rPr>
      <w:color w:val="DD8047" w:themeColor="accent2"/>
    </w:rPr>
  </w:style>
  <w:style w:type="paragraph" w:styleId="Listepuces4">
    <w:name w:val="List Bullet 4"/>
    <w:basedOn w:val="Normal"/>
    <w:uiPriority w:val="36"/>
    <w:unhideWhenUsed/>
    <w:qFormat/>
    <w:pPr>
      <w:numPr>
        <w:numId w:val="21"/>
      </w:numPr>
    </w:pPr>
    <w:rPr>
      <w:caps/>
      <w:spacing w:val="4"/>
    </w:rPr>
  </w:style>
  <w:style w:type="paragraph" w:styleId="Listepuces5">
    <w:name w:val="List Bullet 5"/>
    <w:basedOn w:val="Normal"/>
    <w:uiPriority w:val="36"/>
    <w:unhideWhenUsed/>
    <w:qFormat/>
    <w:pPr>
      <w:numPr>
        <w:numId w:val="22"/>
      </w:numPr>
    </w:pPr>
  </w:style>
  <w:style w:type="paragraph" w:styleId="Paragraphedeliste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Styledelistecentral">
    <w:name w:val="Style de liste central"/>
    <w:uiPriority w:val="99"/>
    <w:pPr>
      <w:numPr>
        <w:numId w:val="11"/>
      </w:numPr>
    </w:pPr>
  </w:style>
  <w:style w:type="paragraph" w:styleId="Sansinterligne">
    <w:name w:val="No Spacing"/>
    <w:basedOn w:val="Normal"/>
    <w:uiPriority w:val="99"/>
    <w:qFormat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unhideWhenUsed/>
    <w:rPr>
      <w:color w:val="808080"/>
    </w:rPr>
  </w:style>
  <w:style w:type="paragraph" w:styleId="Citation">
    <w:name w:val="Quote"/>
    <w:basedOn w:val="Normal"/>
    <w:link w:val="CitationCar"/>
    <w:uiPriority w:val="29"/>
    <w:qFormat/>
    <w:rPr>
      <w:i/>
      <w:smallCaps/>
      <w:color w:val="775F55" w:themeColor="text2"/>
      <w:spacing w:val="6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character" w:styleId="lev">
    <w:name w:val="Strong"/>
    <w:uiPriority w:val="22"/>
    <w:qFormat/>
    <w:rPr>
      <w:rFonts w:asciiTheme="minorHAnsi" w:hAnsiTheme="minorHAnsi"/>
      <w:b/>
      <w:color w:val="DD8047" w:themeColor="accent2"/>
    </w:rPr>
  </w:style>
  <w:style w:type="character" w:styleId="Accentuationlgre">
    <w:name w:val="Subtle Emphasis"/>
    <w:basedOn w:val="Policepardfaut"/>
    <w:uiPriority w:val="19"/>
    <w:qFormat/>
    <w:rPr>
      <w:rFonts w:asciiTheme="minorHAnsi" w:hAnsiTheme="minorHAnsi"/>
      <w:i/>
      <w:sz w:val="23"/>
    </w:rPr>
  </w:style>
  <w:style w:type="character" w:styleId="Rfrencelgre">
    <w:name w:val="Subtle Reference"/>
    <w:basedOn w:val="Policepardfaut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table" w:styleId="Grilledutableau">
    <w:name w:val="Table Grid"/>
    <w:basedOn w:val="TableauNormal"/>
    <w:uiPriority w:val="1"/>
    <w:pPr>
      <w:spacing w:after="0" w:line="240" w:lineRule="auto"/>
    </w:pPr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rfrencesjuridiqu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M1">
    <w:name w:val="toc 1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M2">
    <w:name w:val="toc 2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44"/>
    </w:p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customStyle="1" w:styleId="Catgorie">
    <w:name w:val="Catégorie"/>
    <w:basedOn w:val="Normal"/>
    <w:uiPriority w:val="49"/>
    <w:pPr>
      <w:spacing w:after="0"/>
    </w:pPr>
    <w:rPr>
      <w:b/>
      <w:sz w:val="24"/>
      <w:szCs w:val="24"/>
    </w:rPr>
  </w:style>
  <w:style w:type="paragraph" w:customStyle="1" w:styleId="Nomdelasocit">
    <w:name w:val="Nom de la société"/>
    <w:basedOn w:val="Normal"/>
    <w:uiPriority w:val="49"/>
    <w:pPr>
      <w:spacing w:after="0"/>
    </w:pPr>
    <w:rPr>
      <w:rFonts w:cstheme="minorBidi"/>
      <w:sz w:val="36"/>
      <w:szCs w:val="36"/>
    </w:rPr>
  </w:style>
  <w:style w:type="paragraph" w:customStyle="1" w:styleId="Pieddepagepaire">
    <w:name w:val="Pied de page paire"/>
    <w:basedOn w:val="Normal"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depageimpaire">
    <w:name w:val="Pied de page impaire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-ttedepagepaire">
    <w:name w:val="En-tête de page paire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</w:pPr>
    <w:rPr>
      <w:rFonts w:eastAsia="Times New Roman"/>
      <w:b/>
      <w:color w:val="775F55" w:themeColor="text2"/>
      <w:sz w:val="20"/>
    </w:rPr>
  </w:style>
  <w:style w:type="paragraph" w:customStyle="1" w:styleId="En-ttedepageimpaire">
    <w:name w:val="En-tête de page impaire"/>
    <w:basedOn w:val="Normal"/>
    <w:unhideWhenUsed/>
    <w:qFormat/>
    <w:pPr>
      <w:pBdr>
        <w:bottom w:val="single" w:sz="4" w:space="1" w:color="94B6D2" w:themeColor="accent1"/>
      </w:pBdr>
      <w:spacing w:after="0" w:line="240" w:lineRule="auto"/>
      <w:jc w:val="right"/>
    </w:pPr>
    <w:rPr>
      <w:rFonts w:eastAsia="Times New Roman"/>
      <w:b/>
      <w:color w:val="775F55" w:themeColor="text2"/>
      <w:sz w:val="20"/>
    </w:rPr>
  </w:style>
  <w:style w:type="paragraph" w:customStyle="1" w:styleId="Sansinterligne1">
    <w:name w:val="Sans interligne1"/>
    <w:basedOn w:val="Normal"/>
    <w:qFormat/>
    <w:pPr>
      <w:framePr w:wrap="auto" w:hAnchor="page" w:xAlign="center" w:yAlign="top"/>
      <w:spacing w:after="0" w:line="240" w:lineRule="auto"/>
      <w:suppressOverlap/>
    </w:pPr>
    <w:rPr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Rapport%20(Th&#232;me%20M&#233;dia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B1C971F0D5486C94B1F37050C97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37768-E99F-4955-B725-ACEE1E4A1A55}"/>
      </w:docPartPr>
      <w:docPartBody>
        <w:p w:rsidR="00F2218B" w:rsidRDefault="008700AF">
          <w:pPr>
            <w:pStyle w:val="DFB1C971F0D5486C94B1F37050C9712A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[Titre du document]</w:t>
          </w:r>
        </w:p>
      </w:docPartBody>
    </w:docPart>
    <w:docPart>
      <w:docPartPr>
        <w:name w:val="86746713F7C34AE883F46673DE01F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522B6-521A-4D52-8AC5-987670F05D74}"/>
      </w:docPartPr>
      <w:docPartBody>
        <w:p w:rsidR="00F2218B" w:rsidRDefault="008700AF">
          <w:pPr>
            <w:pStyle w:val="86746713F7C34AE883F46673DE01F33E"/>
          </w:pPr>
          <w:r>
            <w:rPr>
              <w:color w:val="FFFFFF" w:themeColor="background1"/>
              <w:sz w:val="32"/>
              <w:szCs w:val="32"/>
            </w:rPr>
            <w:t>[Choisir la date]</w:t>
          </w:r>
        </w:p>
      </w:docPartBody>
    </w:docPart>
    <w:docPart>
      <w:docPartPr>
        <w:name w:val="F7466A00088C45259444518F13C04B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4AB0C-1143-4116-8008-11191F08E8A4}"/>
      </w:docPartPr>
      <w:docPartBody>
        <w:p w:rsidR="00F2218B" w:rsidRDefault="008700AF">
          <w:pPr>
            <w:pStyle w:val="F7466A00088C45259444518F13C04BCE"/>
          </w:pPr>
          <w:r>
            <w:rPr>
              <w:color w:val="FFFFFF" w:themeColor="background1"/>
              <w:sz w:val="40"/>
              <w:szCs w:val="40"/>
            </w:rPr>
            <w:t>[Sous-titre du document]</w:t>
          </w:r>
        </w:p>
      </w:docPartBody>
    </w:docPart>
    <w:docPart>
      <w:docPartPr>
        <w:name w:val="D674BB7A3F8D4FBCB590FD0BA268F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DF7AC-7AC7-4C72-B4A7-7D39C9A95F90}"/>
      </w:docPartPr>
      <w:docPartBody>
        <w:p w:rsidR="00F2218B" w:rsidRDefault="008700AF">
          <w:pPr>
            <w:pStyle w:val="D674BB7A3F8D4FBCB590FD0BA268F420"/>
          </w:pPr>
          <w:r>
            <w:t>[Titre du document]</w:t>
          </w:r>
        </w:p>
      </w:docPartBody>
    </w:docPart>
    <w:docPart>
      <w:docPartPr>
        <w:name w:val="D9E1D5DCD5E1434AA5BC3C7FB02F3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587C1B-3C0C-4A18-BE61-53F8619ABB93}"/>
      </w:docPartPr>
      <w:docPartBody>
        <w:p w:rsidR="00F2218B" w:rsidRDefault="008700AF">
          <w:pPr>
            <w:pStyle w:val="D9E1D5DCD5E1434AA5BC3C7FB02F3E3F"/>
          </w:pPr>
          <w:r>
            <w:t>[Sous-titre]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0AF"/>
    <w:rsid w:val="001B6EAF"/>
    <w:rsid w:val="00505876"/>
    <w:rsid w:val="008700AF"/>
    <w:rsid w:val="009E2D23"/>
    <w:rsid w:val="00BB417C"/>
    <w:rsid w:val="00C50539"/>
    <w:rsid w:val="00CB4190"/>
    <w:rsid w:val="00E94289"/>
    <w:rsid w:val="00F2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unhideWhenUsed/>
    <w:qFormat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spacing w:before="240" w:after="80" w:line="264" w:lineRule="auto"/>
      <w:outlineLvl w:val="1"/>
    </w:pPr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FB1C971F0D5486C94B1F37050C9712A">
    <w:name w:val="DFB1C971F0D5486C94B1F37050C9712A"/>
  </w:style>
  <w:style w:type="paragraph" w:customStyle="1" w:styleId="86746713F7C34AE883F46673DE01F33E">
    <w:name w:val="86746713F7C34AE883F46673DE01F33E"/>
  </w:style>
  <w:style w:type="paragraph" w:customStyle="1" w:styleId="F7466A00088C45259444518F13C04BCE">
    <w:name w:val="F7466A00088C45259444518F13C04BCE"/>
  </w:style>
  <w:style w:type="paragraph" w:customStyle="1" w:styleId="D56CB9B02E484AA8B7AAF658DAECBA63">
    <w:name w:val="D56CB9B02E484AA8B7AAF658DAECBA63"/>
  </w:style>
  <w:style w:type="paragraph" w:customStyle="1" w:styleId="D674BB7A3F8D4FBCB590FD0BA268F420">
    <w:name w:val="D674BB7A3F8D4FBCB590FD0BA268F420"/>
  </w:style>
  <w:style w:type="paragraph" w:customStyle="1" w:styleId="D9E1D5DCD5E1434AA5BC3C7FB02F3E3F">
    <w:name w:val="D9E1D5DCD5E1434AA5BC3C7FB02F3E3F"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7DCE332085044A79B9AFC871D9C52B02">
    <w:name w:val="7DCE332085044A79B9AFC871D9C52B02"/>
  </w:style>
  <w:style w:type="character" w:styleId="Textedelespacerserv">
    <w:name w:val="Placeholder Text"/>
    <w:basedOn w:val="Policepardfaut"/>
    <w:uiPriority w:val="99"/>
    <w:unhideWhenUsed/>
    <w:rsid w:val="00BB41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2020-09-28T00:00:00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C51A7D67-D648-4B75-A4AF-60AAA0A38E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155C1-3702-4A14-AE19-B26A1EEC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(Thème Médian)</Template>
  <TotalTime>37</TotalTime>
  <Pages>3</Pages>
  <Words>501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TP n°4</vt:lpstr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n°4</dc:title>
  <dc:subject>Premiers algorithmes en C/C++</dc:subject>
  <dc:creator>David</dc:creator>
  <cp:keywords/>
  <cp:lastModifiedBy>David</cp:lastModifiedBy>
  <cp:revision>3</cp:revision>
  <cp:lastPrinted>2018-10-01T06:30:00Z</cp:lastPrinted>
  <dcterms:created xsi:type="dcterms:W3CDTF">2020-09-28T20:27:00Z</dcterms:created>
  <dcterms:modified xsi:type="dcterms:W3CDTF">2020-09-28T21:03:00Z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